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885" w:type="dxa"/>
        <w:tblLook w:val="04A0" w:firstRow="1" w:lastRow="0" w:firstColumn="1" w:lastColumn="0" w:noHBand="0" w:noVBand="1"/>
      </w:tblPr>
      <w:tblGrid>
        <w:gridCol w:w="4821"/>
        <w:gridCol w:w="6095"/>
      </w:tblGrid>
      <w:tr w:rsidR="00540400" w:rsidRPr="00C8747F" w:rsidTr="00EC55C0">
        <w:trPr>
          <w:trHeight w:val="1560"/>
        </w:trPr>
        <w:tc>
          <w:tcPr>
            <w:tcW w:w="4821" w:type="dxa"/>
            <w:shd w:val="clear" w:color="auto" w:fill="auto"/>
          </w:tcPr>
          <w:p w:rsidR="00540400" w:rsidRPr="00C8747F" w:rsidRDefault="00540400" w:rsidP="00EC55C0">
            <w:pPr>
              <w:pStyle w:val="ConsPlusNormal"/>
              <w:spacing w:before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540400" w:rsidRPr="00C8747F" w:rsidRDefault="00540400" w:rsidP="00540400">
            <w:pPr>
              <w:shd w:val="clear" w:color="auto" w:fill="FFFFFF"/>
              <w:ind w:firstLine="0"/>
              <w:rPr>
                <w:rFonts w:ascii="Times New Roman" w:hAnsi="Times New Roman"/>
              </w:rPr>
            </w:pPr>
            <w:r w:rsidRPr="00C8747F">
              <w:rPr>
                <w:rFonts w:ascii="Times New Roman" w:hAnsi="Times New Roman"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C8747F">
              <w:rPr>
                <w:rFonts w:ascii="Times New Roman" w:hAnsi="Times New Roman"/>
                <w:sz w:val="20"/>
                <w:szCs w:val="20"/>
              </w:rPr>
              <w:t xml:space="preserve"> к Правилам приема на обучение в федеральное государственное  бюджетное образовательное учреждение высшего образования  «Омский государственный аграрный униве</w:t>
            </w:r>
            <w:r w:rsidRPr="00C8747F">
              <w:rPr>
                <w:rFonts w:ascii="Times New Roman" w:hAnsi="Times New Roman"/>
                <w:sz w:val="20"/>
                <w:szCs w:val="20"/>
              </w:rPr>
              <w:t>р</w:t>
            </w:r>
            <w:r w:rsidRPr="00C8747F">
              <w:rPr>
                <w:rFonts w:ascii="Times New Roman" w:hAnsi="Times New Roman"/>
                <w:sz w:val="20"/>
                <w:szCs w:val="20"/>
              </w:rPr>
              <w:t>ситет имени П.А. Столыпина» по образовательным программам высшего образования – программам бак</w:t>
            </w:r>
            <w:r w:rsidRPr="00C8747F">
              <w:rPr>
                <w:rFonts w:ascii="Times New Roman" w:hAnsi="Times New Roman"/>
                <w:sz w:val="20"/>
                <w:szCs w:val="20"/>
              </w:rPr>
              <w:t>а</w:t>
            </w:r>
            <w:r w:rsidRPr="00C8747F">
              <w:rPr>
                <w:rFonts w:ascii="Times New Roman" w:hAnsi="Times New Roman"/>
                <w:sz w:val="20"/>
                <w:szCs w:val="20"/>
              </w:rPr>
              <w:t xml:space="preserve">лавриата, программам специалитета, программам магистратуры на 2021/2022 учебный год утверждённых приказом ректора  от 20.05.2021 г. № 451/ОД </w:t>
            </w:r>
          </w:p>
        </w:tc>
      </w:tr>
    </w:tbl>
    <w:p w:rsidR="00540400" w:rsidRDefault="00540400" w:rsidP="00DC112B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5053DF" w:rsidRPr="00540400" w:rsidRDefault="00850BA4" w:rsidP="00DC112B">
      <w:pPr>
        <w:pStyle w:val="ConsPlusNormal"/>
        <w:ind w:firstLine="539"/>
        <w:jc w:val="center"/>
        <w:rPr>
          <w:rFonts w:ascii="Times New Roman" w:hAnsi="Times New Roman" w:cs="Times New Roman"/>
          <w:sz w:val="26"/>
          <w:szCs w:val="26"/>
        </w:rPr>
      </w:pPr>
      <w:r w:rsidRPr="00540400">
        <w:rPr>
          <w:rFonts w:ascii="Times New Roman" w:hAnsi="Times New Roman" w:cs="Times New Roman"/>
          <w:sz w:val="26"/>
          <w:szCs w:val="26"/>
        </w:rPr>
        <w:t>Правила подачи и рассмотрения апелляций</w:t>
      </w:r>
      <w:r w:rsidR="005379A0" w:rsidRPr="00540400">
        <w:rPr>
          <w:rFonts w:ascii="Times New Roman" w:hAnsi="Times New Roman" w:cs="Times New Roman"/>
          <w:sz w:val="26"/>
          <w:szCs w:val="26"/>
        </w:rPr>
        <w:t xml:space="preserve"> по результатам вступительных испытаний, проводимых ФГБОУ </w:t>
      </w:r>
      <w:proofErr w:type="gramStart"/>
      <w:r w:rsidR="005379A0" w:rsidRPr="00540400">
        <w:rPr>
          <w:rFonts w:ascii="Times New Roman" w:hAnsi="Times New Roman" w:cs="Times New Roman"/>
          <w:sz w:val="26"/>
          <w:szCs w:val="26"/>
        </w:rPr>
        <w:t>ВО</w:t>
      </w:r>
      <w:proofErr w:type="gramEnd"/>
      <w:r w:rsidR="005379A0" w:rsidRPr="00540400">
        <w:rPr>
          <w:rFonts w:ascii="Times New Roman" w:hAnsi="Times New Roman" w:cs="Times New Roman"/>
          <w:sz w:val="26"/>
          <w:szCs w:val="26"/>
        </w:rPr>
        <w:t xml:space="preserve"> Омский ГАУ</w:t>
      </w:r>
      <w:r w:rsidRPr="00540400">
        <w:rPr>
          <w:rFonts w:ascii="Times New Roman" w:hAnsi="Times New Roman" w:cs="Times New Roman"/>
          <w:sz w:val="26"/>
          <w:szCs w:val="26"/>
        </w:rPr>
        <w:t>.</w:t>
      </w:r>
    </w:p>
    <w:p w:rsidR="005053DF" w:rsidRPr="00540400" w:rsidRDefault="00850BA4" w:rsidP="00DC11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400">
        <w:rPr>
          <w:rFonts w:ascii="Times New Roman" w:hAnsi="Times New Roman" w:cs="Times New Roman"/>
          <w:sz w:val="26"/>
          <w:szCs w:val="26"/>
        </w:rPr>
        <w:t xml:space="preserve"> </w:t>
      </w:r>
      <w:r w:rsidR="005053DF" w:rsidRPr="00540400">
        <w:rPr>
          <w:rFonts w:ascii="Times New Roman" w:hAnsi="Times New Roman" w:cs="Times New Roman"/>
          <w:sz w:val="26"/>
          <w:szCs w:val="26"/>
        </w:rPr>
        <w:t xml:space="preserve">1. По результатам вступительного испытания, проводимого университетом самостоятельно, </w:t>
      </w:r>
      <w:proofErr w:type="gramStart"/>
      <w:r w:rsidR="005053DF" w:rsidRPr="00540400">
        <w:rPr>
          <w:rFonts w:ascii="Times New Roman" w:hAnsi="Times New Roman" w:cs="Times New Roman"/>
          <w:sz w:val="26"/>
          <w:szCs w:val="26"/>
        </w:rPr>
        <w:t>поступающий</w:t>
      </w:r>
      <w:proofErr w:type="gramEnd"/>
      <w:r w:rsidR="005053DF" w:rsidRPr="00540400">
        <w:rPr>
          <w:rFonts w:ascii="Times New Roman" w:hAnsi="Times New Roman" w:cs="Times New Roman"/>
          <w:sz w:val="26"/>
          <w:szCs w:val="26"/>
        </w:rPr>
        <w:t xml:space="preserve"> (доверенное лицо) имеет право подать в апелляционную комиссию апелляцию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испытания. </w:t>
      </w:r>
    </w:p>
    <w:p w:rsidR="005053DF" w:rsidRPr="00540400" w:rsidRDefault="005053DF" w:rsidP="005053DF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540400">
        <w:rPr>
          <w:rFonts w:ascii="Times New Roman" w:hAnsi="Times New Roman" w:cs="Times New Roman"/>
          <w:sz w:val="26"/>
          <w:szCs w:val="26"/>
        </w:rPr>
        <w:t>2. Апелляция подается одним из следующих способов</w:t>
      </w:r>
    </w:p>
    <w:p w:rsidR="005053DF" w:rsidRPr="00540400" w:rsidRDefault="005053DF" w:rsidP="005053DF">
      <w:pPr>
        <w:widowControl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540400">
        <w:rPr>
          <w:rFonts w:ascii="Times New Roman" w:eastAsia="Times New Roman" w:hAnsi="Times New Roman" w:cs="Times New Roman"/>
          <w:sz w:val="26"/>
          <w:szCs w:val="26"/>
        </w:rPr>
        <w:t>1) представля</w:t>
      </w:r>
      <w:r w:rsidR="005379A0" w:rsidRPr="00540400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540400">
        <w:rPr>
          <w:rFonts w:ascii="Times New Roman" w:eastAsia="Times New Roman" w:hAnsi="Times New Roman" w:cs="Times New Roman"/>
          <w:sz w:val="26"/>
          <w:szCs w:val="26"/>
        </w:rPr>
        <w:t>тся в университет лично поступающим (доверенным лицом)</w:t>
      </w:r>
      <w:r w:rsidR="00DC112B" w:rsidRPr="00540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C112B" w:rsidRPr="00540400">
        <w:rPr>
          <w:rFonts w:ascii="Times New Roman" w:hAnsi="Times New Roman" w:cs="Times New Roman"/>
          <w:sz w:val="26"/>
          <w:szCs w:val="26"/>
        </w:rPr>
        <w:t>(</w:t>
      </w:r>
      <w:r w:rsidR="00DC112B" w:rsidRPr="00540400">
        <w:rPr>
          <w:rFonts w:ascii="Times New Roman" w:eastAsia="Times New Roman" w:hAnsi="Times New Roman" w:cs="Times New Roman"/>
          <w:color w:val="333333"/>
          <w:sz w:val="26"/>
          <w:szCs w:val="26"/>
        </w:rPr>
        <w:t>если это не противоречит актам высших должностных лиц субъектов Российской Федерации (руководителей высших исполнительных органов государственной власти субъектов Российской Федерации), издаваемым в соответствии с Указом Президента Российской Федерации от 11 мая 2020 г. N 316 "Об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</w:t>
      </w:r>
      <w:proofErr w:type="gramEnd"/>
      <w:r w:rsidR="00DC112B" w:rsidRPr="0054040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с распространением новой </w:t>
      </w:r>
      <w:proofErr w:type="spellStart"/>
      <w:r w:rsidR="00DC112B" w:rsidRPr="00540400">
        <w:rPr>
          <w:rFonts w:ascii="Times New Roman" w:eastAsia="Times New Roman" w:hAnsi="Times New Roman" w:cs="Times New Roman"/>
          <w:color w:val="333333"/>
          <w:sz w:val="26"/>
          <w:szCs w:val="26"/>
        </w:rPr>
        <w:t>коронавирусной</w:t>
      </w:r>
      <w:proofErr w:type="spellEnd"/>
      <w:r w:rsidR="00DC112B" w:rsidRPr="0054040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инфекции (COVID-19)" , исходя из санитарно-эпидемиологической обстановки и особенностей распространения новой </w:t>
      </w:r>
      <w:proofErr w:type="spellStart"/>
      <w:r w:rsidR="00DC112B" w:rsidRPr="00540400">
        <w:rPr>
          <w:rFonts w:ascii="Times New Roman" w:eastAsia="Times New Roman" w:hAnsi="Times New Roman" w:cs="Times New Roman"/>
          <w:color w:val="333333"/>
          <w:sz w:val="26"/>
          <w:szCs w:val="26"/>
        </w:rPr>
        <w:t>коронавирусной</w:t>
      </w:r>
      <w:proofErr w:type="spellEnd"/>
      <w:r w:rsidR="00DC112B" w:rsidRPr="0054040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инфекции (COVID-19)</w:t>
      </w:r>
      <w:r w:rsidRPr="00540400">
        <w:rPr>
          <w:rFonts w:ascii="Times New Roman" w:eastAsia="Times New Roman" w:hAnsi="Times New Roman" w:cs="Times New Roman"/>
          <w:sz w:val="26"/>
          <w:szCs w:val="26"/>
        </w:rPr>
        <w:t>, в том числе:</w:t>
      </w:r>
    </w:p>
    <w:p w:rsidR="005053DF" w:rsidRPr="00540400" w:rsidRDefault="005053DF" w:rsidP="005053DF">
      <w:pPr>
        <w:widowControl/>
        <w:rPr>
          <w:rFonts w:ascii="Times New Roman" w:eastAsia="Times New Roman" w:hAnsi="Times New Roman" w:cs="Times New Roman"/>
          <w:sz w:val="26"/>
          <w:szCs w:val="26"/>
        </w:rPr>
      </w:pPr>
      <w:r w:rsidRPr="00540400">
        <w:rPr>
          <w:rFonts w:ascii="Times New Roman" w:eastAsia="Times New Roman" w:hAnsi="Times New Roman" w:cs="Times New Roman"/>
          <w:sz w:val="26"/>
          <w:szCs w:val="26"/>
        </w:rPr>
        <w:t>по месту нахождения филиала</w:t>
      </w:r>
      <w:r w:rsidR="00DC112B" w:rsidRPr="00540400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C112B" w:rsidRPr="00540400" w:rsidRDefault="00DC112B" w:rsidP="005053DF">
      <w:pPr>
        <w:widowControl/>
        <w:rPr>
          <w:rFonts w:ascii="Times New Roman" w:eastAsia="Times New Roman" w:hAnsi="Times New Roman" w:cs="Times New Roman"/>
          <w:sz w:val="26"/>
          <w:szCs w:val="26"/>
        </w:rPr>
      </w:pPr>
      <w:r w:rsidRPr="00540400">
        <w:rPr>
          <w:rFonts w:ascii="Times New Roman" w:eastAsia="Times New Roman" w:hAnsi="Times New Roman" w:cs="Times New Roman"/>
          <w:sz w:val="26"/>
          <w:szCs w:val="26"/>
        </w:rPr>
        <w:t>2) в дистанционной форме, по средствам электронной информационной среды университета.</w:t>
      </w:r>
      <w:bookmarkStart w:id="0" w:name="_GoBack"/>
      <w:bookmarkEnd w:id="0"/>
    </w:p>
    <w:p w:rsidR="005053DF" w:rsidRPr="00540400" w:rsidRDefault="005053DF" w:rsidP="005053DF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540400">
        <w:rPr>
          <w:rFonts w:ascii="Times New Roman" w:hAnsi="Times New Roman" w:cs="Times New Roman"/>
          <w:sz w:val="26"/>
          <w:szCs w:val="26"/>
        </w:rPr>
        <w:t xml:space="preserve">3. В ходе рассмотрения апелляции проверяется соблюдение установленного порядка проведения вступительного испытания и (или) правильность оценивания результатов вступительного испытания. </w:t>
      </w:r>
    </w:p>
    <w:p w:rsidR="005053DF" w:rsidRPr="00540400" w:rsidRDefault="005053DF" w:rsidP="005053DF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540400">
        <w:rPr>
          <w:rFonts w:ascii="Times New Roman" w:hAnsi="Times New Roman" w:cs="Times New Roman"/>
          <w:sz w:val="26"/>
          <w:szCs w:val="26"/>
        </w:rPr>
        <w:t xml:space="preserve">4. Апелляция подается в день объявления результатов вступительного испытания или в течение следующего рабочего дня. Апелляция о нарушении установленного порядка проведения вступительного испытания также может быть подана в день проведения вступительного испытания. </w:t>
      </w:r>
    </w:p>
    <w:p w:rsidR="005053DF" w:rsidRPr="00540400" w:rsidRDefault="005053DF" w:rsidP="005053DF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540400">
        <w:rPr>
          <w:rFonts w:ascii="Times New Roman" w:hAnsi="Times New Roman" w:cs="Times New Roman"/>
          <w:sz w:val="26"/>
          <w:szCs w:val="26"/>
        </w:rPr>
        <w:t xml:space="preserve">5. Рассмотрение апелляции проводится не позднее следующего рабочего дня после дня ее подачи. </w:t>
      </w:r>
    </w:p>
    <w:p w:rsidR="005053DF" w:rsidRPr="00540400" w:rsidRDefault="005053DF" w:rsidP="005053DF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540400">
        <w:rPr>
          <w:rFonts w:ascii="Times New Roman" w:hAnsi="Times New Roman" w:cs="Times New Roman"/>
          <w:sz w:val="26"/>
          <w:szCs w:val="26"/>
        </w:rPr>
        <w:t xml:space="preserve">6. </w:t>
      </w:r>
      <w:proofErr w:type="gramStart"/>
      <w:r w:rsidRPr="00540400">
        <w:rPr>
          <w:rFonts w:ascii="Times New Roman" w:hAnsi="Times New Roman" w:cs="Times New Roman"/>
          <w:sz w:val="26"/>
          <w:szCs w:val="26"/>
        </w:rPr>
        <w:t>Поступающий</w:t>
      </w:r>
      <w:proofErr w:type="gramEnd"/>
      <w:r w:rsidRPr="00540400">
        <w:rPr>
          <w:rFonts w:ascii="Times New Roman" w:hAnsi="Times New Roman" w:cs="Times New Roman"/>
          <w:sz w:val="26"/>
          <w:szCs w:val="26"/>
        </w:rPr>
        <w:t xml:space="preserve"> (доверенное лицо) имеет право присутствовать при рассмотрении апелляции. С </w:t>
      </w:r>
      <w:proofErr w:type="gramStart"/>
      <w:r w:rsidRPr="00540400">
        <w:rPr>
          <w:rFonts w:ascii="Times New Roman" w:hAnsi="Times New Roman" w:cs="Times New Roman"/>
          <w:sz w:val="26"/>
          <w:szCs w:val="26"/>
        </w:rPr>
        <w:t>несовершеннолетним</w:t>
      </w:r>
      <w:proofErr w:type="gramEnd"/>
      <w:r w:rsidRPr="00540400">
        <w:rPr>
          <w:rFonts w:ascii="Times New Roman" w:hAnsi="Times New Roman" w:cs="Times New Roman"/>
          <w:sz w:val="26"/>
          <w:szCs w:val="26"/>
        </w:rPr>
        <w:t xml:space="preserve"> поступающим (до 18 лет) имеет право присутствовать один из родителей или законных представителей, кроме несовершеннолетних, признанных в соответствии с законом полностью дееспособными до достижения совершеннолетия. </w:t>
      </w:r>
    </w:p>
    <w:p w:rsidR="005053DF" w:rsidRPr="00540400" w:rsidRDefault="005053DF" w:rsidP="005053DF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540400">
        <w:rPr>
          <w:rFonts w:ascii="Times New Roman" w:hAnsi="Times New Roman" w:cs="Times New Roman"/>
          <w:sz w:val="26"/>
          <w:szCs w:val="26"/>
        </w:rPr>
        <w:t xml:space="preserve">7. После рассмотрения апелляции апелляционная комиссия принимает решение об изменении оценки результатов вступительного испытания или оставлении указанной оценки без изменения. </w:t>
      </w:r>
    </w:p>
    <w:p w:rsidR="00620EDC" w:rsidRPr="00540400" w:rsidRDefault="005053DF" w:rsidP="00DC112B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540400">
        <w:rPr>
          <w:rFonts w:ascii="Times New Roman" w:hAnsi="Times New Roman" w:cs="Times New Roman"/>
          <w:sz w:val="26"/>
          <w:szCs w:val="26"/>
        </w:rPr>
        <w:t xml:space="preserve">8. Оформленное протоколом решение апелляционной комиссии доводится до сведения поступающего (доверенного лица). Факт ознакомления поступающего (доверенного лица) с решением апелляционной комиссии заверяется подписью поступающего (доверенного лица). </w:t>
      </w:r>
    </w:p>
    <w:sectPr w:rsidR="00620EDC" w:rsidRPr="00540400" w:rsidSect="00BD58D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BA4"/>
    <w:rsid w:val="005053DF"/>
    <w:rsid w:val="005379A0"/>
    <w:rsid w:val="00540400"/>
    <w:rsid w:val="00620EDC"/>
    <w:rsid w:val="00802816"/>
    <w:rsid w:val="00850BA4"/>
    <w:rsid w:val="00AB2AAA"/>
    <w:rsid w:val="00BD58DF"/>
    <w:rsid w:val="00DC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3D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0B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3D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0B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2020-10-20T05:10:00Z</dcterms:created>
  <dcterms:modified xsi:type="dcterms:W3CDTF">2021-05-26T03:28:00Z</dcterms:modified>
</cp:coreProperties>
</file>